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BBB55" w14:textId="77777777" w:rsidR="002C3956" w:rsidRDefault="00C1088E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辽宁大学艺术学院</w:t>
      </w:r>
    </w:p>
    <w:p w14:paraId="6964A5B0" w14:textId="75E36920" w:rsidR="002C3956" w:rsidRPr="00BA3625" w:rsidRDefault="00C1088E" w:rsidP="00BA3625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202</w:t>
      </w:r>
      <w:r>
        <w:rPr>
          <w:rFonts w:ascii="仿宋" w:eastAsia="仿宋" w:hAnsi="仿宋" w:cs="仿宋" w:hint="eastAsia"/>
          <w:b/>
          <w:sz w:val="32"/>
          <w:szCs w:val="32"/>
        </w:rPr>
        <w:t>6年硕士</w:t>
      </w:r>
      <w:bookmarkStart w:id="0" w:name="OLE_LINK1"/>
      <w:r>
        <w:rPr>
          <w:rFonts w:ascii="仿宋" w:eastAsia="仿宋" w:hAnsi="仿宋" w:cs="仿宋" w:hint="eastAsia"/>
          <w:b/>
          <w:sz w:val="32"/>
          <w:szCs w:val="32"/>
        </w:rPr>
        <w:t>研究生</w:t>
      </w:r>
      <w:r w:rsidR="006B7D21">
        <w:rPr>
          <w:rFonts w:ascii="仿宋" w:eastAsia="仿宋" w:hAnsi="仿宋" w:cs="仿宋" w:hint="eastAsia"/>
          <w:b/>
          <w:sz w:val="32"/>
          <w:szCs w:val="32"/>
        </w:rPr>
        <w:t>调剂</w:t>
      </w:r>
      <w:r>
        <w:rPr>
          <w:rFonts w:ascii="仿宋" w:eastAsia="仿宋" w:hAnsi="仿宋" w:cs="仿宋" w:hint="eastAsia"/>
          <w:b/>
          <w:sz w:val="32"/>
          <w:szCs w:val="32"/>
        </w:rPr>
        <w:t>复试工作</w:t>
      </w:r>
      <w:bookmarkEnd w:id="0"/>
      <w:r w:rsidR="006B7D21">
        <w:rPr>
          <w:rFonts w:ascii="仿宋" w:eastAsia="仿宋" w:hAnsi="仿宋" w:cs="仿宋" w:hint="eastAsia"/>
          <w:b/>
          <w:sz w:val="32"/>
          <w:szCs w:val="32"/>
        </w:rPr>
        <w:t>注意事项</w:t>
      </w:r>
    </w:p>
    <w:p w14:paraId="0CCF4DE5" w14:textId="21DB6BD2" w:rsidR="002C3956" w:rsidRDefault="00C1088E" w:rsidP="006B7D21">
      <w:pPr>
        <w:spacing w:line="540" w:lineRule="exact"/>
        <w:ind w:firstLine="562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一、复试方式与内容</w:t>
      </w:r>
    </w:p>
    <w:p w14:paraId="789F2156" w14:textId="77777777" w:rsidR="002C3956" w:rsidRDefault="00C1088E">
      <w:pPr>
        <w:spacing w:line="54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</w:rPr>
        <w:t>（一）复试方式</w:t>
      </w:r>
    </w:p>
    <w:p w14:paraId="5D0BDFB0" w14:textId="65AF09B6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[135200]音乐（01音乐教育）、[135400]戏剧与影视（03戏剧（编剧方向））专业</w:t>
      </w:r>
      <w:r>
        <w:rPr>
          <w:rFonts w:ascii="仿宋" w:eastAsia="仿宋" w:hAnsi="仿宋" w:hint="eastAsia"/>
          <w:bCs/>
          <w:sz w:val="28"/>
          <w:szCs w:val="28"/>
        </w:rPr>
        <w:t>采用现场复试方式，</w:t>
      </w:r>
      <w:r>
        <w:rPr>
          <w:rFonts w:ascii="仿宋" w:eastAsia="仿宋" w:hAnsi="仿宋" w:hint="eastAsia"/>
          <w:sz w:val="28"/>
          <w:szCs w:val="28"/>
        </w:rPr>
        <w:t>考生持《准考证》、身份证和《教育部学籍在线验证报告》（或《教育部学历证书电子注册备案表》、《认证报告（书）》等）按要求到辽宁大学蒲河校区进行线下现场复试。</w:t>
      </w:r>
      <w:bookmarkStart w:id="1" w:name="OLE_LINK3"/>
      <w:bookmarkStart w:id="2" w:name="OLE_LINK8"/>
      <w:r>
        <w:rPr>
          <w:rFonts w:ascii="仿宋" w:eastAsia="仿宋" w:hAnsi="仿宋" w:hint="eastAsia"/>
          <w:sz w:val="28"/>
          <w:szCs w:val="28"/>
        </w:rPr>
        <w:t>考核内容按《辽宁大学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6年硕士研究生招生章程》附件三中公布内容和考核形式进行复试。</w:t>
      </w:r>
      <w:bookmarkEnd w:id="1"/>
      <w:bookmarkEnd w:id="2"/>
    </w:p>
    <w:p w14:paraId="0714651C" w14:textId="5A9B65F3" w:rsidR="00BA3625" w:rsidRPr="00BA3625" w:rsidRDefault="00BA3625">
      <w:pPr>
        <w:spacing w:line="5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提醒考生查看辽宁大学研究生院官网招生工作中《</w:t>
      </w:r>
      <w:r w:rsidRPr="00BA3625">
        <w:rPr>
          <w:rFonts w:ascii="仿宋" w:eastAsia="仿宋" w:hAnsi="仿宋" w:hint="eastAsia"/>
          <w:sz w:val="28"/>
          <w:szCs w:val="28"/>
        </w:rPr>
        <w:t>辽宁大学2026年硕士研究生招生考试现场复试温馨提示</w:t>
      </w:r>
      <w:r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，以及</w:t>
      </w:r>
      <w:bookmarkStart w:id="3" w:name="_GoBack"/>
      <w:bookmarkEnd w:id="3"/>
      <w:r>
        <w:rPr>
          <w:rFonts w:ascii="仿宋" w:eastAsia="仿宋" w:hAnsi="仿宋" w:hint="eastAsia"/>
          <w:sz w:val="28"/>
          <w:szCs w:val="28"/>
        </w:rPr>
        <w:t>辽宁大学艺术学院官网招生栏目下《</w:t>
      </w:r>
      <w:r w:rsidRPr="00BA3625">
        <w:rPr>
          <w:rFonts w:ascii="仿宋" w:eastAsia="仿宋" w:hAnsi="仿宋" w:hint="eastAsia"/>
          <w:sz w:val="28"/>
          <w:szCs w:val="28"/>
        </w:rPr>
        <w:t>辽宁大学艺术学院 2026年硕士研究生招生调剂工作实施细则</w:t>
      </w:r>
      <w:r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391770F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（二）复试考核项目</w:t>
      </w:r>
    </w:p>
    <w:p w14:paraId="164F03BC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外国语口语和听力测试</w:t>
      </w:r>
    </w:p>
    <w:p w14:paraId="690BCF4E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外国语口语和听力测试满分为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分，占复试成绩的</w:t>
      </w:r>
      <w:r>
        <w:rPr>
          <w:rFonts w:ascii="仿宋" w:eastAsia="仿宋" w:hAnsi="仿宋"/>
          <w:sz w:val="28"/>
          <w:szCs w:val="28"/>
        </w:rPr>
        <w:t>20%</w:t>
      </w:r>
      <w:r>
        <w:rPr>
          <w:rFonts w:ascii="仿宋" w:eastAsia="仿宋" w:hAnsi="仿宋" w:hint="eastAsia"/>
          <w:sz w:val="28"/>
          <w:szCs w:val="28"/>
        </w:rPr>
        <w:t>。考生成绩未达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分者为复试不合格，不予录取。</w:t>
      </w:r>
    </w:p>
    <w:p w14:paraId="2B8CD7A7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专业课及综合素质测试</w:t>
      </w:r>
    </w:p>
    <w:p w14:paraId="2EBDEDE8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 w:cs="仿宋"/>
          <w:color w:val="22222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专业课及综合素质测试考察考生基础和专业知识掌握程度，综合分析表达能力，科研能力和水平，了解已取得的科研成果。</w:t>
      </w:r>
    </w:p>
    <w:p w14:paraId="680D4A72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考生的专业课及综合素质测试成绩满分80分，占复试成绩的80%。考生成绩未达4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分者为复试不合格，不予录取。</w:t>
      </w:r>
    </w:p>
    <w:p w14:paraId="7B13D204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[135200]音乐（01音乐教育）、[135400]戏剧与影视（03戏剧（编剧方向））专业课及综合素质测试形式为面试，面试成绩占复试</w:t>
      </w:r>
      <w:r>
        <w:rPr>
          <w:rFonts w:ascii="仿宋" w:eastAsia="仿宋" w:hAnsi="仿宋" w:hint="eastAsia"/>
          <w:sz w:val="28"/>
          <w:szCs w:val="28"/>
        </w:rPr>
        <w:lastRenderedPageBreak/>
        <w:t>专业课及综合素质测试成绩的100%。</w:t>
      </w:r>
    </w:p>
    <w:p w14:paraId="56E5D591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思想政治素质和品德考核</w:t>
      </w:r>
    </w:p>
    <w:p w14:paraId="26B5B0C4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考核考生的思想政治素质和品德，思想政治素质和品德考核不作量化计入总成绩，但考核结果不合格者不予录取。</w:t>
      </w:r>
    </w:p>
    <w:p w14:paraId="2D029647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同等学力加试</w:t>
      </w:r>
    </w:p>
    <w:p w14:paraId="5A14FD06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对以同等学力身份（以报名时为准）报考的考生,在复试中须加试两门与报考专业相关的本科主干课程。</w:t>
      </w:r>
    </w:p>
    <w:p w14:paraId="6789166A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>两门考试满分均为</w:t>
      </w:r>
      <w:r>
        <w:rPr>
          <w:rFonts w:ascii="仿宋" w:eastAsia="仿宋" w:hAnsi="仿宋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分，</w:t>
      </w:r>
      <w:r>
        <w:rPr>
          <w:rFonts w:ascii="仿宋" w:eastAsia="仿宋" w:hAnsi="仿宋"/>
          <w:sz w:val="28"/>
          <w:szCs w:val="28"/>
        </w:rPr>
        <w:t>60</w:t>
      </w:r>
      <w:r>
        <w:rPr>
          <w:rFonts w:ascii="仿宋" w:eastAsia="仿宋" w:hAnsi="仿宋" w:hint="eastAsia"/>
          <w:sz w:val="28"/>
          <w:szCs w:val="28"/>
        </w:rPr>
        <w:t>分及格，两门考试成绩不作量化计入总成绩，但不及格者不予录取。</w:t>
      </w:r>
      <w:r>
        <w:rPr>
          <w:rFonts w:ascii="仿宋" w:eastAsia="仿宋" w:hAnsi="仿宋" w:cs="仿宋" w:hint="eastAsia"/>
          <w:sz w:val="28"/>
        </w:rPr>
        <w:t>同等学力加试科目请参见《辽宁大学</w:t>
      </w:r>
      <w:r>
        <w:rPr>
          <w:rFonts w:ascii="仿宋" w:eastAsia="仿宋" w:hAnsi="仿宋" w:cs="仿宋"/>
          <w:sz w:val="28"/>
        </w:rPr>
        <w:t>202</w:t>
      </w:r>
      <w:r>
        <w:rPr>
          <w:rFonts w:ascii="仿宋" w:eastAsia="仿宋" w:hAnsi="仿宋" w:cs="仿宋" w:hint="eastAsia"/>
          <w:sz w:val="28"/>
        </w:rPr>
        <w:t>6年硕士研究生招生章程》附件三。</w:t>
      </w:r>
    </w:p>
    <w:p w14:paraId="66B82A0C" w14:textId="73D4B0BB" w:rsidR="002C3956" w:rsidRDefault="006B7D21">
      <w:pPr>
        <w:spacing w:line="540" w:lineRule="exact"/>
        <w:ind w:firstLineChars="200" w:firstLine="560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二</w:t>
      </w:r>
      <w:r w:rsidR="00C1088E">
        <w:rPr>
          <w:rFonts w:ascii="黑体" w:eastAsia="黑体" w:hAnsi="黑体" w:cs="仿宋" w:hint="eastAsia"/>
          <w:sz w:val="28"/>
        </w:rPr>
        <w:t>、资格审查与心理测试</w:t>
      </w:r>
    </w:p>
    <w:p w14:paraId="5BE609C9" w14:textId="53A6A8E1" w:rsidR="006B7D21" w:rsidRPr="006B7D21" w:rsidRDefault="006B7D21">
      <w:pPr>
        <w:spacing w:line="5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B7D21">
        <w:rPr>
          <w:rFonts w:ascii="仿宋" w:eastAsia="仿宋" w:hAnsi="仿宋" w:hint="eastAsia"/>
          <w:b/>
          <w:sz w:val="28"/>
          <w:szCs w:val="28"/>
        </w:rPr>
        <w:t>本环节</w:t>
      </w:r>
      <w:r>
        <w:rPr>
          <w:rFonts w:ascii="仿宋" w:eastAsia="仿宋" w:hAnsi="仿宋" w:hint="eastAsia"/>
          <w:b/>
          <w:sz w:val="28"/>
          <w:szCs w:val="28"/>
        </w:rPr>
        <w:t>可能会</w:t>
      </w:r>
      <w:r w:rsidRPr="006B7D21">
        <w:rPr>
          <w:rFonts w:ascii="仿宋" w:eastAsia="仿宋" w:hAnsi="仿宋" w:hint="eastAsia"/>
          <w:b/>
          <w:sz w:val="28"/>
          <w:szCs w:val="28"/>
        </w:rPr>
        <w:t>因为</w:t>
      </w:r>
      <w:r>
        <w:rPr>
          <w:rFonts w:ascii="仿宋" w:eastAsia="仿宋" w:hAnsi="仿宋" w:hint="eastAsia"/>
          <w:b/>
          <w:sz w:val="28"/>
          <w:szCs w:val="28"/>
        </w:rPr>
        <w:t>调剂</w:t>
      </w:r>
      <w:r w:rsidRPr="006B7D21">
        <w:rPr>
          <w:rFonts w:ascii="仿宋" w:eastAsia="仿宋" w:hAnsi="仿宋" w:hint="eastAsia"/>
          <w:b/>
          <w:sz w:val="28"/>
          <w:szCs w:val="28"/>
        </w:rPr>
        <w:t>名单暂时未同步</w:t>
      </w:r>
      <w:r>
        <w:rPr>
          <w:rFonts w:ascii="仿宋" w:eastAsia="仿宋" w:hAnsi="仿宋" w:hint="eastAsia"/>
          <w:b/>
          <w:sz w:val="28"/>
          <w:szCs w:val="28"/>
        </w:rPr>
        <w:t>系统</w:t>
      </w:r>
      <w:r w:rsidRPr="006B7D21">
        <w:rPr>
          <w:rFonts w:ascii="仿宋" w:eastAsia="仿宋" w:hAnsi="仿宋" w:hint="eastAsia"/>
          <w:b/>
          <w:sz w:val="28"/>
          <w:szCs w:val="28"/>
        </w:rPr>
        <w:t>而导致调剂复试前系统无法登录，</w:t>
      </w:r>
      <w:r>
        <w:rPr>
          <w:rFonts w:ascii="仿宋" w:eastAsia="仿宋" w:hAnsi="仿宋" w:hint="eastAsia"/>
          <w:b/>
          <w:sz w:val="28"/>
          <w:szCs w:val="28"/>
        </w:rPr>
        <w:t>如无法登录</w:t>
      </w:r>
      <w:r w:rsidRPr="006B7D21">
        <w:rPr>
          <w:rFonts w:ascii="仿宋" w:eastAsia="仿宋" w:hAnsi="仿宋" w:hint="eastAsia"/>
          <w:b/>
          <w:sz w:val="28"/>
          <w:szCs w:val="28"/>
        </w:rPr>
        <w:t>可以于调剂录取后完成，此处不必咨询。</w:t>
      </w:r>
    </w:p>
    <w:p w14:paraId="4D5CAB3A" w14:textId="2A8F70C5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（一）资格审查</w:t>
      </w:r>
    </w:p>
    <w:p w14:paraId="1F96DD7F" w14:textId="418CE80D" w:rsidR="002C3956" w:rsidRDefault="00C1088E">
      <w:pPr>
        <w:pStyle w:val="ab"/>
        <w:widowControl/>
        <w:spacing w:beforeAutospacing="0" w:afterAutospacing="0"/>
        <w:ind w:firstLine="555"/>
        <w:rPr>
          <w:rFonts w:ascii="仿宋" w:eastAsia="仿宋" w:hAnsi="仿宋" w:cs="仿宋"/>
          <w:color w:val="222222"/>
          <w:sz w:val="28"/>
          <w:szCs w:val="28"/>
        </w:rPr>
      </w:pPr>
      <w:r>
        <w:rPr>
          <w:rFonts w:ascii="仿宋" w:eastAsia="仿宋" w:hAnsi="仿宋" w:cs="仿宋" w:hint="eastAsia"/>
          <w:color w:val="222222"/>
          <w:sz w:val="28"/>
          <w:szCs w:val="28"/>
        </w:rPr>
        <w:t>复试考生可登录辽宁大学硕士研究生招生信息管理</w:t>
      </w:r>
      <w:r>
        <w:rPr>
          <w:rFonts w:ascii="仿宋" w:eastAsia="仿宋" w:hAnsi="仿宋" w:hint="eastAsia"/>
          <w:sz w:val="28"/>
          <w:szCs w:val="28"/>
        </w:rPr>
        <w:t>系统(http://lnu.yzsystem.com首次登录前考生须完成系统注册，其中考生姓名、考生编号、证件号码须与本人《准考证》信息一致），</w:t>
      </w:r>
      <w:r>
        <w:rPr>
          <w:rFonts w:ascii="仿宋" w:eastAsia="仿宋" w:hAnsi="仿宋" w:cs="仿宋" w:hint="eastAsia"/>
          <w:color w:val="222222"/>
          <w:sz w:val="28"/>
          <w:szCs w:val="28"/>
        </w:rPr>
        <w:t>按操作提示完成材料提交并配合学校完成审核。</w:t>
      </w:r>
    </w:p>
    <w:p w14:paraId="1F1A2B20" w14:textId="36A3C1C8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材料提交（第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项材料，第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项材料为非必传材料），提交材料要求详见《辽宁大学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6年硕士研究生复试录取工作办法》。</w:t>
      </w:r>
    </w:p>
    <w:p w14:paraId="77275761" w14:textId="77777777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（二）心理测试</w:t>
      </w:r>
    </w:p>
    <w:p w14:paraId="25EAFE24" w14:textId="1105E784" w:rsidR="002C3956" w:rsidRDefault="00C1088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心理测试由学校心理咨询中心负责，</w:t>
      </w:r>
      <w:r w:rsidR="006B7D21">
        <w:rPr>
          <w:rFonts w:ascii="仿宋" w:eastAsia="仿宋" w:hAnsi="仿宋" w:hint="eastAsia"/>
          <w:sz w:val="28"/>
          <w:szCs w:val="28"/>
        </w:rPr>
        <w:t>考生需要</w:t>
      </w:r>
      <w:r>
        <w:rPr>
          <w:rFonts w:ascii="仿宋" w:eastAsia="仿宋" w:hAnsi="仿宋" w:hint="eastAsia"/>
          <w:sz w:val="28"/>
          <w:szCs w:val="28"/>
        </w:rPr>
        <w:t>登录系统并按操作提示完成心理测试。</w:t>
      </w:r>
    </w:p>
    <w:p w14:paraId="518ED03F" w14:textId="6540D517" w:rsidR="002C3956" w:rsidRDefault="00BA3625">
      <w:pPr>
        <w:spacing w:line="540" w:lineRule="exact"/>
        <w:ind w:firstLine="562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三</w:t>
      </w:r>
      <w:r w:rsidR="00C1088E">
        <w:rPr>
          <w:rFonts w:ascii="黑体" w:eastAsia="黑体" w:hAnsi="黑体" w:cs="仿宋" w:hint="eastAsia"/>
          <w:sz w:val="28"/>
        </w:rPr>
        <w:t>、复试安排</w:t>
      </w:r>
    </w:p>
    <w:p w14:paraId="5DE7C71D" w14:textId="0F14DC09" w:rsidR="00DC1E2B" w:rsidRPr="00DC1E2B" w:rsidRDefault="00DC1E2B" w:rsidP="00DC1E2B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（一）复试安排</w:t>
      </w:r>
    </w:p>
    <w:p w14:paraId="177360E4" w14:textId="746A14F4" w:rsidR="002C3956" w:rsidRDefault="006B7D21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/>
          <w:sz w:val="28"/>
          <w:szCs w:val="28"/>
        </w:rPr>
        <w:lastRenderedPageBreak/>
        <w:t>1.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[135200]音乐（01音乐教育）专业考生，于202</w:t>
      </w:r>
      <w:r w:rsidR="00C1088E">
        <w:rPr>
          <w:rStyle w:val="af1"/>
          <w:rFonts w:ascii="仿宋" w:eastAsia="仿宋" w:hAnsi="仿宋"/>
          <w:sz w:val="28"/>
          <w:szCs w:val="28"/>
        </w:rPr>
        <w:t>6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年</w:t>
      </w:r>
      <w:r>
        <w:rPr>
          <w:rStyle w:val="af1"/>
          <w:rFonts w:ascii="仿宋" w:eastAsia="仿宋" w:hAnsi="仿宋"/>
          <w:sz w:val="28"/>
          <w:szCs w:val="28"/>
        </w:rPr>
        <w:t>4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月</w:t>
      </w:r>
      <w:r>
        <w:rPr>
          <w:rStyle w:val="af1"/>
          <w:rFonts w:ascii="仿宋" w:eastAsia="仿宋" w:hAnsi="仿宋"/>
          <w:sz w:val="28"/>
          <w:szCs w:val="28"/>
        </w:rPr>
        <w:t>10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日</w:t>
      </w:r>
      <w:r>
        <w:rPr>
          <w:rStyle w:val="af1"/>
          <w:rFonts w:ascii="仿宋" w:eastAsia="仿宋" w:hAnsi="仿宋"/>
          <w:sz w:val="28"/>
          <w:szCs w:val="28"/>
        </w:rPr>
        <w:t>8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:</w:t>
      </w:r>
      <w:r w:rsidR="00C1088E">
        <w:rPr>
          <w:rStyle w:val="af1"/>
          <w:rFonts w:ascii="仿宋" w:eastAsia="仿宋" w:hAnsi="仿宋"/>
          <w:sz w:val="28"/>
          <w:szCs w:val="28"/>
        </w:rPr>
        <w:t>30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前抵达</w:t>
      </w:r>
      <w:r>
        <w:rPr>
          <w:rStyle w:val="af1"/>
          <w:rFonts w:ascii="仿宋" w:eastAsia="仿宋" w:hAnsi="仿宋" w:hint="eastAsia"/>
          <w:sz w:val="28"/>
          <w:szCs w:val="28"/>
        </w:rPr>
        <w:t>辽宁大学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蒲河校区艺馨楼三楼，先进行抽签，随后按照抽签顺序，</w:t>
      </w:r>
      <w:r>
        <w:rPr>
          <w:rStyle w:val="af1"/>
          <w:rFonts w:ascii="仿宋" w:eastAsia="仿宋" w:hAnsi="仿宋"/>
          <w:sz w:val="28"/>
          <w:szCs w:val="28"/>
        </w:rPr>
        <w:t>9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:</w:t>
      </w:r>
      <w:r w:rsidR="00C1088E">
        <w:rPr>
          <w:rStyle w:val="af1"/>
          <w:rFonts w:ascii="仿宋" w:eastAsia="仿宋" w:hAnsi="仿宋"/>
          <w:sz w:val="28"/>
          <w:szCs w:val="28"/>
        </w:rPr>
        <w:t>0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0开始思想政治素质和品德考核、外国语口语和听力测试及专业课及综合素质测试面试。</w:t>
      </w:r>
    </w:p>
    <w:p w14:paraId="2FCEE6DF" w14:textId="636784CA" w:rsidR="002C3956" w:rsidRDefault="006B7D21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/>
          <w:sz w:val="28"/>
          <w:szCs w:val="28"/>
        </w:rPr>
        <w:t>2.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[135400]戏剧与影视（03戏剧（编剧方向）</w:t>
      </w:r>
      <w:r>
        <w:rPr>
          <w:rStyle w:val="af1"/>
          <w:rFonts w:ascii="仿宋" w:eastAsia="仿宋" w:hAnsi="仿宋" w:hint="eastAsia"/>
          <w:sz w:val="28"/>
          <w:szCs w:val="28"/>
        </w:rPr>
        <w:t>）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专业考生，于202</w:t>
      </w:r>
      <w:r w:rsidR="00C1088E">
        <w:rPr>
          <w:rStyle w:val="af1"/>
          <w:rFonts w:ascii="仿宋" w:eastAsia="仿宋" w:hAnsi="仿宋"/>
          <w:sz w:val="28"/>
          <w:szCs w:val="28"/>
        </w:rPr>
        <w:t>6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年</w:t>
      </w:r>
      <w:r>
        <w:rPr>
          <w:rStyle w:val="af1"/>
          <w:rFonts w:ascii="仿宋" w:eastAsia="仿宋" w:hAnsi="仿宋"/>
          <w:sz w:val="28"/>
          <w:szCs w:val="28"/>
        </w:rPr>
        <w:t>4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月</w:t>
      </w:r>
      <w:r>
        <w:rPr>
          <w:rStyle w:val="af1"/>
          <w:rFonts w:ascii="仿宋" w:eastAsia="仿宋" w:hAnsi="仿宋"/>
          <w:sz w:val="28"/>
          <w:szCs w:val="28"/>
        </w:rPr>
        <w:t>10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日</w:t>
      </w:r>
      <w:r>
        <w:rPr>
          <w:rStyle w:val="af1"/>
          <w:rFonts w:ascii="仿宋" w:eastAsia="仿宋" w:hAnsi="仿宋" w:hint="eastAsia"/>
          <w:sz w:val="28"/>
          <w:szCs w:val="28"/>
        </w:rPr>
        <w:t>按照电话通知时间，分组按照8点半前和1</w:t>
      </w:r>
      <w:r>
        <w:rPr>
          <w:rStyle w:val="af1"/>
          <w:rFonts w:ascii="仿宋" w:eastAsia="仿宋" w:hAnsi="仿宋"/>
          <w:sz w:val="28"/>
          <w:szCs w:val="28"/>
        </w:rPr>
        <w:t>2</w:t>
      </w:r>
      <w:r>
        <w:rPr>
          <w:rStyle w:val="af1"/>
          <w:rFonts w:ascii="仿宋" w:eastAsia="仿宋" w:hAnsi="仿宋" w:hint="eastAsia"/>
          <w:sz w:val="28"/>
          <w:szCs w:val="28"/>
        </w:rPr>
        <w:t>点</w:t>
      </w:r>
      <w:r w:rsidR="00C1088E">
        <w:rPr>
          <w:rStyle w:val="af1"/>
          <w:rFonts w:ascii="仿宋" w:eastAsia="仿宋" w:hAnsi="仿宋" w:hint="eastAsia"/>
          <w:sz w:val="28"/>
          <w:szCs w:val="28"/>
        </w:rPr>
        <w:t>前抵达蒲河校区艺馨楼三楼艺术学院，抽签后开始思想政治素质和品德考核、外国语口语和听力测试及专业课及综合素质测试面试。</w:t>
      </w:r>
    </w:p>
    <w:p w14:paraId="37165D9E" w14:textId="5BEF73C4" w:rsidR="00BA3625" w:rsidRDefault="00C1088E" w:rsidP="00BA3625">
      <w:pPr>
        <w:spacing w:line="540" w:lineRule="exact"/>
        <w:ind w:firstLineChars="200" w:firstLine="560"/>
        <w:rPr>
          <w:rStyle w:val="af1"/>
          <w:rFonts w:ascii="仿宋" w:eastAsia="仿宋" w:hAnsi="仿宋" w:hint="eastAsia"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面试教室均为艺馨楼三楼，具体根据现场引导进行。</w:t>
      </w:r>
    </w:p>
    <w:p w14:paraId="58AB51BA" w14:textId="116640A3" w:rsidR="002C3956" w:rsidRDefault="00C1088E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（二）复试注意事项</w:t>
      </w:r>
    </w:p>
    <w:p w14:paraId="1ACA6557" w14:textId="7BCBA910" w:rsidR="00BA3625" w:rsidRPr="00BA3625" w:rsidRDefault="00BA3625">
      <w:pPr>
        <w:spacing w:line="540" w:lineRule="exact"/>
        <w:ind w:firstLineChars="200" w:firstLine="560"/>
        <w:rPr>
          <w:rStyle w:val="af1"/>
          <w:rFonts w:ascii="仿宋" w:eastAsia="仿宋" w:hAnsi="仿宋" w:hint="eastAsia"/>
          <w:b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 w:hint="eastAsia"/>
          <w:sz w:val="28"/>
          <w:szCs w:val="28"/>
        </w:rPr>
        <w:t>考核内容按《辽宁大学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6年硕士研究生招生章程》附件三中公布内容和考核形式进行复试。</w:t>
      </w:r>
    </w:p>
    <w:p w14:paraId="07C899AD" w14:textId="38FC13D9" w:rsidR="00BA3625" w:rsidRDefault="00C1088E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1.</w:t>
      </w:r>
      <w:bookmarkStart w:id="4" w:name="OLE_LINK4"/>
      <w:bookmarkStart w:id="5" w:name="OLE_LINK5"/>
      <w:r>
        <w:rPr>
          <w:rStyle w:val="af1"/>
          <w:rFonts w:ascii="仿宋" w:eastAsia="仿宋" w:hAnsi="仿宋" w:hint="eastAsia"/>
          <w:sz w:val="28"/>
          <w:szCs w:val="28"/>
        </w:rPr>
        <w:t>[135200]音乐（01音乐教育）专业考生复试：</w:t>
      </w:r>
    </w:p>
    <w:p w14:paraId="0483017B" w14:textId="77777777" w:rsidR="00BA3625" w:rsidRPr="006B7D21" w:rsidRDefault="00BA3625" w:rsidP="00BA3625">
      <w:pPr>
        <w:spacing w:line="540" w:lineRule="exact"/>
        <w:ind w:firstLineChars="200" w:firstLine="560"/>
        <w:rPr>
          <w:rStyle w:val="af1"/>
          <w:rFonts w:ascii="仿宋" w:eastAsia="仿宋" w:hAnsi="仿宋" w:hint="eastAsia"/>
          <w:sz w:val="28"/>
          <w:szCs w:val="28"/>
        </w:rPr>
      </w:pPr>
      <w:r w:rsidRPr="006B7D21">
        <w:rPr>
          <w:rStyle w:val="af1"/>
          <w:rFonts w:ascii="仿宋" w:eastAsia="仿宋" w:hAnsi="仿宋" w:hint="eastAsia"/>
          <w:sz w:val="28"/>
          <w:szCs w:val="28"/>
        </w:rPr>
        <w:t>面试</w:t>
      </w:r>
      <w:r>
        <w:rPr>
          <w:rStyle w:val="af1"/>
          <w:rFonts w:ascii="仿宋" w:eastAsia="仿宋" w:hAnsi="仿宋" w:hint="eastAsia"/>
          <w:sz w:val="28"/>
          <w:szCs w:val="28"/>
        </w:rPr>
        <w:t>考核音乐教学论及</w:t>
      </w:r>
      <w:r w:rsidRPr="006B7D21">
        <w:rPr>
          <w:rStyle w:val="af1"/>
          <w:rFonts w:ascii="仿宋" w:eastAsia="仿宋" w:hAnsi="仿宋" w:hint="eastAsia"/>
          <w:sz w:val="28"/>
          <w:szCs w:val="28"/>
        </w:rPr>
        <w:t>专业技能</w:t>
      </w:r>
      <w:r>
        <w:rPr>
          <w:rStyle w:val="af1"/>
          <w:rFonts w:ascii="仿宋" w:eastAsia="仿宋" w:hAnsi="仿宋" w:hint="eastAsia"/>
          <w:sz w:val="28"/>
          <w:szCs w:val="28"/>
        </w:rPr>
        <w:t>。</w:t>
      </w:r>
    </w:p>
    <w:p w14:paraId="279D7D56" w14:textId="4D56B815" w:rsidR="00BA3625" w:rsidRDefault="00BA3625" w:rsidP="00BA3625">
      <w:pPr>
        <w:spacing w:line="540" w:lineRule="exact"/>
        <w:ind w:firstLineChars="200" w:firstLine="560"/>
        <w:rPr>
          <w:rStyle w:val="af1"/>
          <w:rFonts w:ascii="仿宋" w:eastAsia="仿宋" w:hAnsi="仿宋" w:hint="eastAsia"/>
          <w:sz w:val="28"/>
          <w:szCs w:val="28"/>
        </w:rPr>
      </w:pPr>
      <w:r w:rsidRPr="006B7D21">
        <w:rPr>
          <w:rStyle w:val="af1"/>
          <w:rFonts w:ascii="仿宋" w:eastAsia="仿宋" w:hAnsi="仿宋" w:hint="eastAsia"/>
          <w:sz w:val="28"/>
          <w:szCs w:val="28"/>
        </w:rPr>
        <w:t>面试基本内容：三大音乐教学法，演奏或演唱等术科考试</w:t>
      </w:r>
      <w:r>
        <w:rPr>
          <w:rStyle w:val="af1"/>
          <w:rFonts w:ascii="仿宋" w:eastAsia="仿宋" w:hAnsi="仿宋" w:hint="eastAsia"/>
          <w:sz w:val="28"/>
          <w:szCs w:val="28"/>
        </w:rPr>
        <w:t>，术科考试准备</w:t>
      </w:r>
      <w:r w:rsidRPr="006B7D21">
        <w:rPr>
          <w:rStyle w:val="af1"/>
          <w:rFonts w:ascii="仿宋" w:eastAsia="仿宋" w:hAnsi="仿宋" w:hint="eastAsia"/>
          <w:sz w:val="28"/>
          <w:szCs w:val="28"/>
        </w:rPr>
        <w:t>作品两首</w:t>
      </w:r>
      <w:r>
        <w:rPr>
          <w:rStyle w:val="af1"/>
          <w:rFonts w:ascii="仿宋" w:eastAsia="仿宋" w:hAnsi="仿宋" w:hint="eastAsia"/>
          <w:sz w:val="28"/>
          <w:szCs w:val="28"/>
        </w:rPr>
        <w:t>。</w:t>
      </w:r>
    </w:p>
    <w:p w14:paraId="0DB02159" w14:textId="77777777" w:rsidR="00BA3625" w:rsidRDefault="00C1088E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声乐考生不允许自带钢琴伴奏人员进入考场，如需伴奏，需提前录制到自备U盘，自行携带U盘，现场播放。</w:t>
      </w:r>
    </w:p>
    <w:p w14:paraId="0EFAA14F" w14:textId="5FAC9C3B" w:rsidR="002C3956" w:rsidRDefault="00C1088E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器乐考生，不得准备伴奏。</w:t>
      </w:r>
      <w:bookmarkEnd w:id="4"/>
      <w:bookmarkEnd w:id="5"/>
    </w:p>
    <w:p w14:paraId="7BF27313" w14:textId="77777777" w:rsidR="00BA3625" w:rsidRDefault="00BA3625">
      <w:pPr>
        <w:spacing w:line="540" w:lineRule="exact"/>
        <w:ind w:firstLineChars="200" w:firstLine="560"/>
        <w:rPr>
          <w:rStyle w:val="af1"/>
          <w:rFonts w:ascii="仿宋" w:eastAsia="仿宋" w:hAnsi="仿宋" w:hint="eastAsia"/>
          <w:sz w:val="28"/>
          <w:szCs w:val="28"/>
        </w:rPr>
      </w:pPr>
    </w:p>
    <w:p w14:paraId="4417B6C5" w14:textId="30A6FF35" w:rsidR="002C3956" w:rsidRDefault="00C1088E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>
        <w:rPr>
          <w:rStyle w:val="af1"/>
          <w:rFonts w:ascii="仿宋" w:eastAsia="仿宋" w:hAnsi="仿宋" w:hint="eastAsia"/>
          <w:sz w:val="28"/>
          <w:szCs w:val="28"/>
        </w:rPr>
        <w:t>2.</w:t>
      </w:r>
      <w:bookmarkStart w:id="6" w:name="OLE_LINK6"/>
      <w:bookmarkStart w:id="7" w:name="OLE_LINK7"/>
      <w:r>
        <w:rPr>
          <w:rStyle w:val="af1"/>
          <w:rFonts w:ascii="仿宋" w:eastAsia="仿宋" w:hAnsi="仿宋" w:hint="eastAsia"/>
          <w:sz w:val="28"/>
          <w:szCs w:val="28"/>
        </w:rPr>
        <w:t>[135400]戏剧与影视（03戏剧（编剧方向）专业考生为无实物表演，不得携带道具。</w:t>
      </w:r>
      <w:bookmarkEnd w:id="6"/>
      <w:bookmarkEnd w:id="7"/>
    </w:p>
    <w:p w14:paraId="7A1E3985" w14:textId="77777777" w:rsidR="00BA3625" w:rsidRPr="00BA3625" w:rsidRDefault="00BA3625" w:rsidP="00BA3625">
      <w:pPr>
        <w:spacing w:line="540" w:lineRule="exact"/>
        <w:ind w:firstLineChars="200" w:firstLine="560"/>
        <w:rPr>
          <w:rStyle w:val="af1"/>
          <w:rFonts w:ascii="仿宋" w:eastAsia="仿宋" w:hAnsi="仿宋" w:hint="eastAsia"/>
          <w:sz w:val="28"/>
          <w:szCs w:val="28"/>
        </w:rPr>
      </w:pPr>
      <w:r w:rsidRPr="00BA3625">
        <w:rPr>
          <w:rStyle w:val="af1"/>
          <w:rFonts w:ascii="仿宋" w:eastAsia="仿宋" w:hAnsi="仿宋" w:hint="eastAsia"/>
          <w:sz w:val="28"/>
          <w:szCs w:val="28"/>
        </w:rPr>
        <w:t>面试：戏剧综合知识，命题故事，即兴表演</w:t>
      </w:r>
    </w:p>
    <w:p w14:paraId="1D415028" w14:textId="0C391540" w:rsidR="002C3956" w:rsidRDefault="00BA3625" w:rsidP="00BA3625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  <w:r w:rsidRPr="00BA3625">
        <w:rPr>
          <w:rStyle w:val="af1"/>
          <w:rFonts w:ascii="仿宋" w:eastAsia="仿宋" w:hAnsi="仿宋" w:hint="eastAsia"/>
          <w:sz w:val="28"/>
          <w:szCs w:val="28"/>
        </w:rPr>
        <w:t>面试基本内容：戏剧百科知识、命题编讲故事、命题小品</w:t>
      </w:r>
      <w:r>
        <w:rPr>
          <w:rStyle w:val="af1"/>
          <w:rFonts w:ascii="仿宋" w:eastAsia="仿宋" w:hAnsi="仿宋" w:hint="eastAsia"/>
          <w:sz w:val="28"/>
          <w:szCs w:val="28"/>
        </w:rPr>
        <w:t>。</w:t>
      </w:r>
    </w:p>
    <w:p w14:paraId="04F0F313" w14:textId="2AA9C392" w:rsidR="00BA3625" w:rsidRDefault="00BA3625" w:rsidP="00BA3625">
      <w:pPr>
        <w:spacing w:line="540" w:lineRule="exact"/>
        <w:ind w:firstLineChars="200" w:firstLine="560"/>
        <w:rPr>
          <w:rStyle w:val="af1"/>
          <w:rFonts w:ascii="仿宋" w:eastAsia="仿宋" w:hAnsi="仿宋"/>
          <w:sz w:val="28"/>
          <w:szCs w:val="28"/>
        </w:rPr>
      </w:pPr>
    </w:p>
    <w:p w14:paraId="4DC07D33" w14:textId="77777777" w:rsidR="00BA3625" w:rsidRPr="00BA3625" w:rsidRDefault="00BA3625" w:rsidP="00BA3625">
      <w:pPr>
        <w:spacing w:line="5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6E65B36" w14:textId="1F87365E" w:rsidR="002C3956" w:rsidRPr="00BA3625" w:rsidRDefault="00C1088E" w:rsidP="00BA3625">
      <w:pPr>
        <w:spacing w:line="540" w:lineRule="exac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辽宁大学艺术学院研究生办公室电话：</w:t>
      </w:r>
      <w:r>
        <w:rPr>
          <w:rFonts w:ascii="仿宋" w:eastAsia="仿宋" w:hAnsi="仿宋" w:cs="仿宋"/>
          <w:sz w:val="28"/>
        </w:rPr>
        <w:t>024-62602985</w:t>
      </w:r>
      <w:r>
        <w:rPr>
          <w:rFonts w:ascii="仿宋" w:eastAsia="仿宋" w:hAnsi="仿宋" w:cs="仿宋" w:hint="eastAsia"/>
          <w:sz w:val="28"/>
        </w:rPr>
        <w:t>。</w:t>
      </w:r>
    </w:p>
    <w:p w14:paraId="297BD942" w14:textId="77777777" w:rsidR="002C3956" w:rsidRDefault="00C1088E">
      <w:pPr>
        <w:spacing w:line="540" w:lineRule="exact"/>
        <w:ind w:firstLineChars="600" w:firstLine="1680"/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</w:rPr>
        <w:t>辽宁大学艺术学院</w:t>
      </w:r>
    </w:p>
    <w:p w14:paraId="7BBA4F92" w14:textId="5C9E6095" w:rsidR="002C3956" w:rsidRPr="00BA3625" w:rsidRDefault="00C1088E" w:rsidP="00BA3625">
      <w:pPr>
        <w:spacing w:line="540" w:lineRule="exact"/>
        <w:ind w:firstLineChars="600" w:firstLine="168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/>
          <w:sz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二○二六年</w:t>
      </w:r>
      <w:r w:rsidR="00BA3625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月</w:t>
      </w:r>
    </w:p>
    <w:sectPr w:rsidR="002C3956" w:rsidRPr="00BA3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EB72A" w14:textId="77777777" w:rsidR="00523F80" w:rsidRDefault="00523F80" w:rsidP="006B7D21">
      <w:r>
        <w:separator/>
      </w:r>
    </w:p>
  </w:endnote>
  <w:endnote w:type="continuationSeparator" w:id="0">
    <w:p w14:paraId="66C99E21" w14:textId="77777777" w:rsidR="00523F80" w:rsidRDefault="00523F80" w:rsidP="006B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74773" w14:textId="77777777" w:rsidR="00523F80" w:rsidRDefault="00523F80" w:rsidP="006B7D21">
      <w:r>
        <w:separator/>
      </w:r>
    </w:p>
  </w:footnote>
  <w:footnote w:type="continuationSeparator" w:id="0">
    <w:p w14:paraId="1D446E13" w14:textId="77777777" w:rsidR="00523F80" w:rsidRDefault="00523F80" w:rsidP="006B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YzJlNWNmYzRiZWIyZTlhOTQ5NDgxOWIwYmEwNTUifQ=="/>
    <w:docVar w:name="KSO_WPS_MARK_KEY" w:val="38b7ee9f-b75c-4bfa-bee3-849b424acbcf"/>
  </w:docVars>
  <w:rsids>
    <w:rsidRoot w:val="006E6D2C"/>
    <w:rsid w:val="0000056A"/>
    <w:rsid w:val="000008C3"/>
    <w:rsid w:val="00015CFE"/>
    <w:rsid w:val="00024CFA"/>
    <w:rsid w:val="00031B60"/>
    <w:rsid w:val="0003208B"/>
    <w:rsid w:val="00033313"/>
    <w:rsid w:val="000465EB"/>
    <w:rsid w:val="00052BDC"/>
    <w:rsid w:val="0006416D"/>
    <w:rsid w:val="0006799D"/>
    <w:rsid w:val="00073B5B"/>
    <w:rsid w:val="00073E85"/>
    <w:rsid w:val="00074B31"/>
    <w:rsid w:val="00074E35"/>
    <w:rsid w:val="000774E1"/>
    <w:rsid w:val="000B452C"/>
    <w:rsid w:val="000B776D"/>
    <w:rsid w:val="000C06D3"/>
    <w:rsid w:val="000C18BB"/>
    <w:rsid w:val="000C4B04"/>
    <w:rsid w:val="000C53F3"/>
    <w:rsid w:val="000E508F"/>
    <w:rsid w:val="000E5602"/>
    <w:rsid w:val="00101494"/>
    <w:rsid w:val="00107EA9"/>
    <w:rsid w:val="00125203"/>
    <w:rsid w:val="001270F9"/>
    <w:rsid w:val="00132344"/>
    <w:rsid w:val="00136518"/>
    <w:rsid w:val="00151DB0"/>
    <w:rsid w:val="00164412"/>
    <w:rsid w:val="00187FF1"/>
    <w:rsid w:val="001928DA"/>
    <w:rsid w:val="001A669B"/>
    <w:rsid w:val="001B1A55"/>
    <w:rsid w:val="001C33A1"/>
    <w:rsid w:val="001C5E31"/>
    <w:rsid w:val="001E15A7"/>
    <w:rsid w:val="001E24D8"/>
    <w:rsid w:val="001F25D1"/>
    <w:rsid w:val="00215887"/>
    <w:rsid w:val="00223FB7"/>
    <w:rsid w:val="0022449E"/>
    <w:rsid w:val="00225BBE"/>
    <w:rsid w:val="00234729"/>
    <w:rsid w:val="00242A74"/>
    <w:rsid w:val="00244595"/>
    <w:rsid w:val="00246B86"/>
    <w:rsid w:val="0025146E"/>
    <w:rsid w:val="002545BE"/>
    <w:rsid w:val="00256A68"/>
    <w:rsid w:val="00281704"/>
    <w:rsid w:val="00286B8A"/>
    <w:rsid w:val="002A4E70"/>
    <w:rsid w:val="002B0264"/>
    <w:rsid w:val="002C35B2"/>
    <w:rsid w:val="002C3956"/>
    <w:rsid w:val="002C6A97"/>
    <w:rsid w:val="002D1147"/>
    <w:rsid w:val="002E6138"/>
    <w:rsid w:val="002F0AD1"/>
    <w:rsid w:val="002F476C"/>
    <w:rsid w:val="003273F2"/>
    <w:rsid w:val="003509EC"/>
    <w:rsid w:val="00350C87"/>
    <w:rsid w:val="00352588"/>
    <w:rsid w:val="00355F55"/>
    <w:rsid w:val="003630AD"/>
    <w:rsid w:val="00385021"/>
    <w:rsid w:val="00386295"/>
    <w:rsid w:val="003967AF"/>
    <w:rsid w:val="00396AB5"/>
    <w:rsid w:val="003A06C5"/>
    <w:rsid w:val="003A23DA"/>
    <w:rsid w:val="003B0156"/>
    <w:rsid w:val="003B2D12"/>
    <w:rsid w:val="003B404E"/>
    <w:rsid w:val="003B5D99"/>
    <w:rsid w:val="003C26FE"/>
    <w:rsid w:val="003D4391"/>
    <w:rsid w:val="003D7391"/>
    <w:rsid w:val="00400668"/>
    <w:rsid w:val="00417EEE"/>
    <w:rsid w:val="004210D0"/>
    <w:rsid w:val="00424170"/>
    <w:rsid w:val="00427DA5"/>
    <w:rsid w:val="004358E0"/>
    <w:rsid w:val="004452B3"/>
    <w:rsid w:val="0045619C"/>
    <w:rsid w:val="00456FD2"/>
    <w:rsid w:val="00474571"/>
    <w:rsid w:val="00484281"/>
    <w:rsid w:val="004A1345"/>
    <w:rsid w:val="004A407E"/>
    <w:rsid w:val="004B0F82"/>
    <w:rsid w:val="004B2B60"/>
    <w:rsid w:val="004B3AF1"/>
    <w:rsid w:val="004C669D"/>
    <w:rsid w:val="004D22BD"/>
    <w:rsid w:val="004F0E80"/>
    <w:rsid w:val="005052B3"/>
    <w:rsid w:val="00513355"/>
    <w:rsid w:val="0051445A"/>
    <w:rsid w:val="00523F80"/>
    <w:rsid w:val="00531D70"/>
    <w:rsid w:val="00551F41"/>
    <w:rsid w:val="005536C1"/>
    <w:rsid w:val="00554310"/>
    <w:rsid w:val="005559E5"/>
    <w:rsid w:val="0055640C"/>
    <w:rsid w:val="0056592A"/>
    <w:rsid w:val="00565AD5"/>
    <w:rsid w:val="00567B08"/>
    <w:rsid w:val="0057505B"/>
    <w:rsid w:val="00582364"/>
    <w:rsid w:val="00593F43"/>
    <w:rsid w:val="005A6138"/>
    <w:rsid w:val="005B32DC"/>
    <w:rsid w:val="005B4F84"/>
    <w:rsid w:val="005B776C"/>
    <w:rsid w:val="005C7AEE"/>
    <w:rsid w:val="005D3C46"/>
    <w:rsid w:val="005F484F"/>
    <w:rsid w:val="0060650E"/>
    <w:rsid w:val="00612E9A"/>
    <w:rsid w:val="00623821"/>
    <w:rsid w:val="006353EB"/>
    <w:rsid w:val="00663D15"/>
    <w:rsid w:val="00665DAD"/>
    <w:rsid w:val="006703AA"/>
    <w:rsid w:val="00670BF9"/>
    <w:rsid w:val="006723B6"/>
    <w:rsid w:val="006769C2"/>
    <w:rsid w:val="00676DE1"/>
    <w:rsid w:val="00682ADD"/>
    <w:rsid w:val="0068566E"/>
    <w:rsid w:val="0068621A"/>
    <w:rsid w:val="00693BDC"/>
    <w:rsid w:val="006A23B8"/>
    <w:rsid w:val="006B64F9"/>
    <w:rsid w:val="006B7D21"/>
    <w:rsid w:val="006C02AD"/>
    <w:rsid w:val="006C576D"/>
    <w:rsid w:val="006C6C94"/>
    <w:rsid w:val="006D18C1"/>
    <w:rsid w:val="006D6D17"/>
    <w:rsid w:val="006D735F"/>
    <w:rsid w:val="006E0587"/>
    <w:rsid w:val="006E1952"/>
    <w:rsid w:val="006E6C36"/>
    <w:rsid w:val="006E6D2C"/>
    <w:rsid w:val="006E7623"/>
    <w:rsid w:val="007043B8"/>
    <w:rsid w:val="00706FE5"/>
    <w:rsid w:val="00712931"/>
    <w:rsid w:val="00737E98"/>
    <w:rsid w:val="0075059E"/>
    <w:rsid w:val="007528AF"/>
    <w:rsid w:val="00763974"/>
    <w:rsid w:val="007646BB"/>
    <w:rsid w:val="007653FF"/>
    <w:rsid w:val="00773B2E"/>
    <w:rsid w:val="00774437"/>
    <w:rsid w:val="007775E5"/>
    <w:rsid w:val="00792A9F"/>
    <w:rsid w:val="007B3F9A"/>
    <w:rsid w:val="007B4EFD"/>
    <w:rsid w:val="007C0D33"/>
    <w:rsid w:val="007C4197"/>
    <w:rsid w:val="007D050D"/>
    <w:rsid w:val="007D3EEA"/>
    <w:rsid w:val="007F6E37"/>
    <w:rsid w:val="008057F4"/>
    <w:rsid w:val="008067B2"/>
    <w:rsid w:val="00807F67"/>
    <w:rsid w:val="008114DB"/>
    <w:rsid w:val="00812141"/>
    <w:rsid w:val="00813833"/>
    <w:rsid w:val="00823743"/>
    <w:rsid w:val="00827925"/>
    <w:rsid w:val="0083334E"/>
    <w:rsid w:val="00846BFD"/>
    <w:rsid w:val="0085252C"/>
    <w:rsid w:val="00865E33"/>
    <w:rsid w:val="0087005E"/>
    <w:rsid w:val="008833E5"/>
    <w:rsid w:val="0088430B"/>
    <w:rsid w:val="00895E57"/>
    <w:rsid w:val="00897594"/>
    <w:rsid w:val="008A05B4"/>
    <w:rsid w:val="008A16B6"/>
    <w:rsid w:val="008A1C06"/>
    <w:rsid w:val="008A3E0D"/>
    <w:rsid w:val="008B4D92"/>
    <w:rsid w:val="008C1975"/>
    <w:rsid w:val="008E1821"/>
    <w:rsid w:val="008E4C9A"/>
    <w:rsid w:val="008F1807"/>
    <w:rsid w:val="008F36AE"/>
    <w:rsid w:val="008F5CBA"/>
    <w:rsid w:val="008F78C2"/>
    <w:rsid w:val="009008D1"/>
    <w:rsid w:val="00903F4C"/>
    <w:rsid w:val="00910367"/>
    <w:rsid w:val="00912546"/>
    <w:rsid w:val="00924A88"/>
    <w:rsid w:val="00944952"/>
    <w:rsid w:val="00955EB4"/>
    <w:rsid w:val="00957A5D"/>
    <w:rsid w:val="00973452"/>
    <w:rsid w:val="0098117C"/>
    <w:rsid w:val="00987E64"/>
    <w:rsid w:val="00990747"/>
    <w:rsid w:val="00997524"/>
    <w:rsid w:val="009A0F34"/>
    <w:rsid w:val="009A2882"/>
    <w:rsid w:val="009A54AE"/>
    <w:rsid w:val="009C7CE7"/>
    <w:rsid w:val="009D1A7F"/>
    <w:rsid w:val="009D6F57"/>
    <w:rsid w:val="00A0747D"/>
    <w:rsid w:val="00A35FF7"/>
    <w:rsid w:val="00A40791"/>
    <w:rsid w:val="00A53DB3"/>
    <w:rsid w:val="00A83A5A"/>
    <w:rsid w:val="00A9687B"/>
    <w:rsid w:val="00AB179D"/>
    <w:rsid w:val="00AB298E"/>
    <w:rsid w:val="00AC3A95"/>
    <w:rsid w:val="00AC51F3"/>
    <w:rsid w:val="00AD106A"/>
    <w:rsid w:val="00AD583E"/>
    <w:rsid w:val="00AD68BE"/>
    <w:rsid w:val="00B02928"/>
    <w:rsid w:val="00B12FE4"/>
    <w:rsid w:val="00B31765"/>
    <w:rsid w:val="00B46A14"/>
    <w:rsid w:val="00B50A3C"/>
    <w:rsid w:val="00B648AD"/>
    <w:rsid w:val="00B72ED9"/>
    <w:rsid w:val="00B76F38"/>
    <w:rsid w:val="00B8163B"/>
    <w:rsid w:val="00B93FC6"/>
    <w:rsid w:val="00BA156C"/>
    <w:rsid w:val="00BA3625"/>
    <w:rsid w:val="00BA4034"/>
    <w:rsid w:val="00BA6DB8"/>
    <w:rsid w:val="00BC1620"/>
    <w:rsid w:val="00BD511F"/>
    <w:rsid w:val="00BE58A4"/>
    <w:rsid w:val="00BE5DFA"/>
    <w:rsid w:val="00BF4095"/>
    <w:rsid w:val="00BF478C"/>
    <w:rsid w:val="00C1088E"/>
    <w:rsid w:val="00C27FD3"/>
    <w:rsid w:val="00C3227C"/>
    <w:rsid w:val="00C4544A"/>
    <w:rsid w:val="00C60E21"/>
    <w:rsid w:val="00C63575"/>
    <w:rsid w:val="00C715EF"/>
    <w:rsid w:val="00C76573"/>
    <w:rsid w:val="00C9282A"/>
    <w:rsid w:val="00C92B0F"/>
    <w:rsid w:val="00C949D5"/>
    <w:rsid w:val="00C96A24"/>
    <w:rsid w:val="00CB0545"/>
    <w:rsid w:val="00CB5619"/>
    <w:rsid w:val="00CB6F3C"/>
    <w:rsid w:val="00CC2E68"/>
    <w:rsid w:val="00CC2ECC"/>
    <w:rsid w:val="00CC448E"/>
    <w:rsid w:val="00CE2692"/>
    <w:rsid w:val="00CE2AE8"/>
    <w:rsid w:val="00CE3371"/>
    <w:rsid w:val="00CE4D4D"/>
    <w:rsid w:val="00CE6EC3"/>
    <w:rsid w:val="00D1701B"/>
    <w:rsid w:val="00D23712"/>
    <w:rsid w:val="00D26963"/>
    <w:rsid w:val="00D31E6D"/>
    <w:rsid w:val="00D34588"/>
    <w:rsid w:val="00D41479"/>
    <w:rsid w:val="00D52B55"/>
    <w:rsid w:val="00D67A61"/>
    <w:rsid w:val="00D725B2"/>
    <w:rsid w:val="00D7404F"/>
    <w:rsid w:val="00D76A12"/>
    <w:rsid w:val="00D84F3F"/>
    <w:rsid w:val="00D92EC7"/>
    <w:rsid w:val="00DA41F0"/>
    <w:rsid w:val="00DB0A79"/>
    <w:rsid w:val="00DC1E2B"/>
    <w:rsid w:val="00DC25DB"/>
    <w:rsid w:val="00DE7D1A"/>
    <w:rsid w:val="00DF20FF"/>
    <w:rsid w:val="00E104E0"/>
    <w:rsid w:val="00E11178"/>
    <w:rsid w:val="00E13AC4"/>
    <w:rsid w:val="00E25D25"/>
    <w:rsid w:val="00E27AC1"/>
    <w:rsid w:val="00E31501"/>
    <w:rsid w:val="00E546F1"/>
    <w:rsid w:val="00E838B2"/>
    <w:rsid w:val="00E84F17"/>
    <w:rsid w:val="00E96F93"/>
    <w:rsid w:val="00EA7443"/>
    <w:rsid w:val="00EC078B"/>
    <w:rsid w:val="00EC21E2"/>
    <w:rsid w:val="00EC668B"/>
    <w:rsid w:val="00ED1509"/>
    <w:rsid w:val="00F068E7"/>
    <w:rsid w:val="00F11A1F"/>
    <w:rsid w:val="00F1608A"/>
    <w:rsid w:val="00F22CCF"/>
    <w:rsid w:val="00F26AD6"/>
    <w:rsid w:val="00F26E6C"/>
    <w:rsid w:val="00F3485E"/>
    <w:rsid w:val="00F45D79"/>
    <w:rsid w:val="00F53F61"/>
    <w:rsid w:val="00F73E08"/>
    <w:rsid w:val="00F912C7"/>
    <w:rsid w:val="00F96D5F"/>
    <w:rsid w:val="00F9703F"/>
    <w:rsid w:val="00FA5B7D"/>
    <w:rsid w:val="00FA677C"/>
    <w:rsid w:val="00FC4974"/>
    <w:rsid w:val="00FC4A1C"/>
    <w:rsid w:val="09487820"/>
    <w:rsid w:val="0A5734CC"/>
    <w:rsid w:val="0E85133C"/>
    <w:rsid w:val="111331E7"/>
    <w:rsid w:val="15AE1730"/>
    <w:rsid w:val="18465F72"/>
    <w:rsid w:val="19E95BED"/>
    <w:rsid w:val="1C4941F4"/>
    <w:rsid w:val="1EDD36B0"/>
    <w:rsid w:val="21B544EE"/>
    <w:rsid w:val="23CA09C0"/>
    <w:rsid w:val="292C2C40"/>
    <w:rsid w:val="298505BE"/>
    <w:rsid w:val="305D7B83"/>
    <w:rsid w:val="30ED5847"/>
    <w:rsid w:val="32270651"/>
    <w:rsid w:val="339715FE"/>
    <w:rsid w:val="35B93AAE"/>
    <w:rsid w:val="36116C44"/>
    <w:rsid w:val="361231BE"/>
    <w:rsid w:val="38BA1ECF"/>
    <w:rsid w:val="400B136E"/>
    <w:rsid w:val="43C8383F"/>
    <w:rsid w:val="447D2A78"/>
    <w:rsid w:val="44F1309D"/>
    <w:rsid w:val="487A17A0"/>
    <w:rsid w:val="5270753C"/>
    <w:rsid w:val="552E2949"/>
    <w:rsid w:val="560C2766"/>
    <w:rsid w:val="56B0142C"/>
    <w:rsid w:val="58D1415C"/>
    <w:rsid w:val="58F95881"/>
    <w:rsid w:val="591A7082"/>
    <w:rsid w:val="5AA00BBF"/>
    <w:rsid w:val="60FD0443"/>
    <w:rsid w:val="61FB27DB"/>
    <w:rsid w:val="631C7917"/>
    <w:rsid w:val="64903494"/>
    <w:rsid w:val="65E760A0"/>
    <w:rsid w:val="68005DE6"/>
    <w:rsid w:val="68627954"/>
    <w:rsid w:val="68DF0BCA"/>
    <w:rsid w:val="6B831E61"/>
    <w:rsid w:val="6B851761"/>
    <w:rsid w:val="6CBE075E"/>
    <w:rsid w:val="6D46078B"/>
    <w:rsid w:val="6E6C79CF"/>
    <w:rsid w:val="710C5A66"/>
    <w:rsid w:val="722F594A"/>
    <w:rsid w:val="738916A2"/>
    <w:rsid w:val="76BB697E"/>
    <w:rsid w:val="79E13CB6"/>
    <w:rsid w:val="7C696D56"/>
    <w:rsid w:val="7E3555C7"/>
    <w:rsid w:val="7EE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AF75A"/>
  <w15:docId w15:val="{5CDA6145-B25C-46F2-8D56-891F2C36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semiHidden="1" w:qFormat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sz w:val="22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Times New Roman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qFormat/>
    <w:rPr>
      <w:b/>
      <w:bCs/>
    </w:rPr>
  </w:style>
  <w:style w:type="character" w:styleId="ae">
    <w:name w:val="Strong"/>
    <w:basedOn w:val="a0"/>
    <w:uiPriority w:val="99"/>
    <w:qFormat/>
    <w:locked/>
    <w:rPr>
      <w:rFonts w:cs="Times New Roman"/>
      <w:b/>
    </w:rPr>
  </w:style>
  <w:style w:type="character" w:styleId="af">
    <w:name w:val="FollowedHyperlink"/>
    <w:basedOn w:val="a0"/>
    <w:uiPriority w:val="99"/>
    <w:semiHidden/>
    <w:qFormat/>
    <w:rPr>
      <w:rFonts w:cs="Times New Roman"/>
      <w:color w:val="43678B"/>
      <w:sz w:val="18"/>
      <w:u w:val="none"/>
    </w:rPr>
  </w:style>
  <w:style w:type="character" w:styleId="af0">
    <w:name w:val="Hyperlink"/>
    <w:basedOn w:val="a0"/>
    <w:uiPriority w:val="99"/>
    <w:qFormat/>
    <w:rPr>
      <w:rFonts w:cs="Times New Roman"/>
      <w:color w:val="43678B"/>
      <w:sz w:val="18"/>
      <w:u w:val="none"/>
    </w:rPr>
  </w:style>
  <w:style w:type="character" w:styleId="af1">
    <w:name w:val="annotation reference"/>
    <w:basedOn w:val="a0"/>
    <w:uiPriority w:val="99"/>
    <w:semiHidden/>
    <w:qFormat/>
    <w:rPr>
      <w:rFonts w:cs="Times New Roman"/>
      <w:sz w:val="21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sz w:val="18"/>
    </w:rPr>
  </w:style>
  <w:style w:type="character" w:customStyle="1" w:styleId="HTML0">
    <w:name w:val="HTML 预设格式 字符"/>
    <w:basedOn w:val="a0"/>
    <w:link w:val="HTML"/>
    <w:uiPriority w:val="99"/>
    <w:qFormat/>
    <w:locked/>
    <w:rPr>
      <w:rFonts w:ascii="宋体" w:eastAsia="宋体" w:cs="Times New Roman"/>
      <w:sz w:val="24"/>
    </w:rPr>
  </w:style>
  <w:style w:type="character" w:customStyle="1" w:styleId="ad">
    <w:name w:val="批注主题 字符"/>
    <w:basedOn w:val="a4"/>
    <w:link w:val="ac"/>
    <w:uiPriority w:val="99"/>
    <w:semiHidden/>
    <w:qFormat/>
    <w:locked/>
    <w:rPr>
      <w:rFonts w:ascii="Calibri" w:eastAsia="宋体" w:hAnsi="Calibri" w:cs="Times New Roman"/>
      <w:b/>
      <w:kern w:val="2"/>
      <w:sz w:val="22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9E67-FA54-41D3-9FEA-6034E3AE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1483</Characters>
  <Application>Microsoft Office Word</Application>
  <DocSecurity>0</DocSecurity>
  <Lines>12</Lines>
  <Paragraphs>3</Paragraphs>
  <ScaleCrop>false</ScaleCrop>
  <Company>用户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2018-03-21T07:39:00Z</cp:lastPrinted>
  <dcterms:created xsi:type="dcterms:W3CDTF">2026-04-08T09:24:00Z</dcterms:created>
  <dcterms:modified xsi:type="dcterms:W3CDTF">2026-04-08T09:24:00Z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CD66B4C5F4124F6F84FE5B7066EB81DE_13</vt:lpwstr>
  </property>
  <property fmtid="{D5CDD505-2E9C-101B-9397-08002B2CF9AE}" pid="4" name="KSOTemplateDocerSaveRecord">
    <vt:lpwstr>eyJoZGlkIjoiOWIzNjUwNmRkNWZmYjQwMjQ3NDVhNjk2OWQ3YzA0OGMiLCJ1c2VySWQiOiI0NTQyODk4MjgifQ==</vt:lpwstr>
  </property>
</Properties>
</file>